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2543"/>
        <w:gridCol w:w="1197"/>
        <w:gridCol w:w="3190"/>
      </w:tblGrid>
      <w:tr w14:paraId="60ACB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592" w:type="dxa"/>
            <w:noWrap w:val="0"/>
            <w:vAlign w:val="center"/>
          </w:tcPr>
          <w:p w14:paraId="7FA9BB7A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实验名称</w:t>
            </w:r>
          </w:p>
        </w:tc>
        <w:tc>
          <w:tcPr>
            <w:tcW w:w="693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5751F0A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微软雅黑" w:hAnsi="微软雅黑" w:eastAsia="微软雅黑" w:cs="黑体"/>
                <w:b w:val="0"/>
                <w:bCs/>
                <w:sz w:val="22"/>
                <w:szCs w:val="24"/>
              </w:rPr>
              <w:t>实验</w:t>
            </w:r>
            <w:r>
              <w:rPr>
                <w:rFonts w:hint="eastAsia" w:ascii="微软雅黑" w:hAnsi="微软雅黑" w:eastAsia="微软雅黑" w:cs="黑体"/>
                <w:b w:val="0"/>
                <w:bCs/>
                <w:sz w:val="22"/>
                <w:szCs w:val="24"/>
                <w:lang w:val="en-US" w:eastAsia="zh-CN"/>
              </w:rPr>
              <w:t>一</w:t>
            </w:r>
            <w:r>
              <w:rPr>
                <w:rFonts w:hint="eastAsia" w:ascii="微软雅黑" w:hAnsi="微软雅黑" w:eastAsia="微软雅黑" w:cs="黑体"/>
                <w:b w:val="0"/>
                <w:bCs/>
                <w:sz w:val="22"/>
                <w:szCs w:val="24"/>
              </w:rPr>
              <w:t xml:space="preserve"> MATLAB 图像读取与显示实验指导书</w:t>
            </w:r>
          </w:p>
        </w:tc>
      </w:tr>
      <w:tr w14:paraId="07E18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2" w:type="dxa"/>
            <w:noWrap w:val="0"/>
            <w:vAlign w:val="center"/>
          </w:tcPr>
          <w:p w14:paraId="17E764BE">
            <w:pPr>
              <w:spacing w:line="360" w:lineRule="auto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姓名</w:t>
            </w:r>
          </w:p>
        </w:tc>
        <w:tc>
          <w:tcPr>
            <w:tcW w:w="25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A13B32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97" w:type="dxa"/>
            <w:noWrap w:val="0"/>
            <w:vAlign w:val="center"/>
          </w:tcPr>
          <w:p w14:paraId="3FE0786B">
            <w:pPr>
              <w:spacing w:line="360" w:lineRule="auto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日期</w:t>
            </w:r>
          </w:p>
        </w:tc>
        <w:tc>
          <w:tcPr>
            <w:tcW w:w="31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308B348"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  <w:tr w14:paraId="19724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8522" w:type="dxa"/>
            <w:gridSpan w:val="4"/>
            <w:tcBorders>
              <w:bottom w:val="single" w:color="auto" w:sz="4" w:space="0"/>
            </w:tcBorders>
            <w:noWrap w:val="0"/>
            <w:vAlign w:val="top"/>
          </w:tcPr>
          <w:p w14:paraId="285B70EF">
            <w:pPr>
              <w:jc w:val="center"/>
              <w:rPr>
                <w:rFonts w:hint="eastAsia"/>
                <w:szCs w:val="21"/>
              </w:rPr>
            </w:pPr>
          </w:p>
        </w:tc>
      </w:tr>
      <w:tr w14:paraId="0D23B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9" w:hRule="atLeast"/>
          <w:jc w:val="center"/>
        </w:trPr>
        <w:tc>
          <w:tcPr>
            <w:tcW w:w="85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EB48F">
            <w:p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一、实验目的</w:t>
            </w:r>
          </w:p>
          <w:p w14:paraId="31F0D653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1. 掌握 MATLAB 中图像文件的读取与写入操作。</w:t>
            </w:r>
            <w:r>
              <w:rPr>
                <w:rFonts w:hint="eastAsia" w:ascii="宋体" w:hAnsi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/>
                <w:b/>
                <w:bCs/>
                <w:szCs w:val="21"/>
              </w:rPr>
              <w:t>2. 理解真彩图像、灰度图像和二值图像的概念及相互转换方法。</w:t>
            </w:r>
            <w:r>
              <w:rPr>
                <w:rFonts w:hint="eastAsia" w:ascii="宋体" w:hAnsi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/>
                <w:b/>
                <w:bCs/>
                <w:szCs w:val="21"/>
              </w:rPr>
              <w:t>3. 学会使用 imshow、subplot、subimage 等函数在同一窗口中显示多幅图像。</w:t>
            </w:r>
            <w:r>
              <w:rPr>
                <w:rFonts w:hint="eastAsia" w:ascii="宋体" w:hAnsi="宋体"/>
                <w:b/>
                <w:bCs/>
                <w:szCs w:val="21"/>
              </w:rPr>
              <w:br w:type="textWrapping"/>
            </w:r>
            <w:r>
              <w:rPr>
                <w:rFonts w:hint="eastAsia" w:ascii="宋体" w:hAnsi="宋体"/>
                <w:b/>
                <w:bCs/>
                <w:szCs w:val="21"/>
              </w:rPr>
              <w:t>4. 掌握将多幅图像制作成 G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Cs w:val="21"/>
              </w:rPr>
              <w:t>IF 动画的方法。</w:t>
            </w:r>
          </w:p>
          <w:p w14:paraId="04936836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实验内容</w:t>
            </w:r>
          </w:p>
          <w:p w14:paraId="00B9DB74">
            <w:pPr>
              <w:spacing w:line="360" w:lineRule="auto"/>
              <w:rPr>
                <w:rFonts w:hint="eastAsia" w:ascii="宋体" w:hAnsi="宋体"/>
                <w:bCs/>
                <w:szCs w:val="21"/>
                <w:lang w:val="en-US" w:eastAsia="en-US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/>
                <w:bCs/>
                <w:szCs w:val="21"/>
                <w:lang w:val="en-US" w:eastAsia="en-US"/>
              </w:rPr>
              <w:t>读入若干自己存储在文件中的图像，分别使用subimage和imshow结合subplot函数，将读入图像显示在同一窗格中。</w:t>
            </w:r>
          </w:p>
          <w:p w14:paraId="0FB84657">
            <w:pPr>
              <w:spacing w:line="360" w:lineRule="auto"/>
              <w:rPr>
                <w:rFonts w:hint="eastAsia" w:ascii="宋体" w:hAnsi="宋体"/>
                <w:bCs/>
                <w:szCs w:val="21"/>
              </w:rPr>
            </w:pPr>
          </w:p>
          <w:p w14:paraId="7677C075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07BD3AC7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287AFE38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3D7084D5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15414825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5D9BE9DE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5B4BE7C2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59547AF7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4FFA26C2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6E7137D7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035DE0E6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3ECC1B59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590CC9C5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0731884A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650A3BA6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7CB5E570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25E4ABD9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1C3135E8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0A45C04E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002ECB75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7CAB7B27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508DAD57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011F1509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15D34A5E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135AC488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200C184D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4A532414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4F386338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39F4A058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0355684A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3BDAED29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  <w:p w14:paraId="4175E595">
            <w:pPr>
              <w:rPr>
                <w:rFonts w:hint="eastAsia" w:ascii="宋体" w:hAnsi="宋体"/>
                <w:bCs/>
                <w:sz w:val="20"/>
                <w:szCs w:val="20"/>
              </w:rPr>
            </w:pPr>
          </w:p>
        </w:tc>
      </w:tr>
    </w:tbl>
    <w:p w14:paraId="6D36B7BC"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B4EA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7" w:hRule="atLeast"/>
        </w:trPr>
        <w:tc>
          <w:tcPr>
            <w:tcW w:w="8522" w:type="dxa"/>
          </w:tcPr>
          <w:p w14:paraId="63F3897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2、（1）在多帧图像与 GIF 动画制作代码中涉及到哪些图像处理相关的函数？涉及的函数参数有什么含义？（2）代码中涉及到哪些数据类型，为什么使用这种数据类型？（3）使用读入的图像，制作完成一个GIF。</w:t>
            </w:r>
          </w:p>
          <w:p w14:paraId="3DDC264A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07865F4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351A41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22B50386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13170BD8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EDDD816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BC29171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C60B04A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D414BFA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CBD24C1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F4B012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2D7212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B17FDB5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967EC15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CB49EEF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050CF4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29A07FF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5AB38C2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47770B2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19436D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A852726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673851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A882EF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AB1DEE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DA10239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5DF4A3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FC8F842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804CC1B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E6C1A4B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BAEAB18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65E4AF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00EE30CB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DEEDD7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44D705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4D804E6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E808AA4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20D1277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77E4063A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6DC79C4B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40D3E201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3534D9DB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</w:tbl>
    <w:p w14:paraId="63D71D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CEAE0B"/>
    <w:multiLevelType w:val="singleLevel"/>
    <w:tmpl w:val="A1CEAE0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jM2Y5MDQ1YjUwMzIwZDA1YTZmMDg0YzIwZjRkYTgifQ=="/>
  </w:docVars>
  <w:rsids>
    <w:rsidRoot w:val="40B56B93"/>
    <w:rsid w:val="40B56B93"/>
    <w:rsid w:val="55936EAA"/>
    <w:rsid w:val="73C1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874CB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874CB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236</Words>
  <Characters>277</Characters>
  <Lines>0</Lines>
  <Paragraphs>0</Paragraphs>
  <TotalTime>0</TotalTime>
  <ScaleCrop>false</ScaleCrop>
  <LinksUpToDate>false</LinksUpToDate>
  <CharactersWithSpaces>280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2024-05-05T10:34:00Z</dcterms:created>
  <dc:creator>林浩伟</dc:creator>
  <cp:lastModifiedBy>林浩伟</cp:lastModifiedBy>
  <dcterms:modified xsi:type="dcterms:W3CDTF">2025-10-30T01:51:48Z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4D6B60A08D6B42B196AA42A6B226C215_11</vt:lpwstr>
  </property>
  <property fmtid="{D5CDD505-2E9C-101B-9397-08002B2CF9AE}" pid="4" name="KSOTemplateDocerSaveRecord">
    <vt:lpwstr>eyJoZGlkIjoiMTljM2Y5MDQ1YjUwMzIwZDA1YTZmMDg0YzIwZjRkYTgiLCJ1c2VySWQiOiIxNjg4ODA5OTg2In0=</vt:lpwstr>
  </property>
</Properties>
</file>